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A95D64" w14:textId="3C515649" w:rsidR="00F0657E" w:rsidRDefault="00C0621C" w:rsidP="00C0621C">
      <w:pPr>
        <w:pBdr>
          <w:bottom w:val="single" w:sz="4" w:space="1" w:color="auto"/>
        </w:pBdr>
        <w:jc w:val="center"/>
        <w:rPr>
          <w:rFonts w:asciiTheme="majorHAnsi" w:hAnsiTheme="majorHAnsi" w:cstheme="majorHAnsi"/>
          <w:color w:val="4472C4" w:themeColor="accent1"/>
          <w:sz w:val="72"/>
          <w:szCs w:val="72"/>
        </w:rPr>
      </w:pPr>
      <w:r w:rsidRPr="00C0621C">
        <w:rPr>
          <w:rFonts w:asciiTheme="majorHAnsi" w:hAnsiTheme="majorHAnsi" w:cstheme="majorHAnsi"/>
          <w:color w:val="4472C4" w:themeColor="accent1"/>
          <w:sz w:val="72"/>
          <w:szCs w:val="72"/>
        </w:rPr>
        <w:t>Ballistic P&amp;V</w:t>
      </w:r>
    </w:p>
    <w:p w14:paraId="11154C9F" w14:textId="77777777" w:rsidR="00C0621C" w:rsidRDefault="00C0621C" w:rsidP="00C0621C">
      <w:pPr>
        <w:tabs>
          <w:tab w:val="left" w:pos="2565"/>
        </w:tabs>
        <w:rPr>
          <w:rFonts w:asciiTheme="majorHAnsi" w:hAnsiTheme="majorHAnsi" w:cstheme="majorHAnsi"/>
          <w:sz w:val="24"/>
          <w:szCs w:val="24"/>
        </w:rPr>
      </w:pPr>
    </w:p>
    <w:p w14:paraId="6740DB47" w14:textId="77777777" w:rsidR="00C0621C" w:rsidRDefault="00C0621C" w:rsidP="00C0621C">
      <w:pPr>
        <w:tabs>
          <w:tab w:val="left" w:pos="2565"/>
        </w:tabs>
        <w:rPr>
          <w:rFonts w:asciiTheme="majorHAnsi" w:hAnsiTheme="majorHAnsi" w:cstheme="majorHAnsi"/>
          <w:b/>
          <w:bCs/>
          <w:sz w:val="28"/>
          <w:szCs w:val="28"/>
        </w:rPr>
      </w:pPr>
      <w:r>
        <w:rPr>
          <w:rFonts w:asciiTheme="majorHAnsi" w:hAnsiTheme="majorHAnsi" w:cstheme="majorHAnsi"/>
          <w:b/>
          <w:bCs/>
          <w:sz w:val="28"/>
          <w:szCs w:val="28"/>
        </w:rPr>
        <w:t>Team Members:</w:t>
      </w:r>
    </w:p>
    <w:p w14:paraId="270138D7" w14:textId="4C2D9CC0" w:rsidR="00992CAD" w:rsidRDefault="00C0621C" w:rsidP="00C0621C">
      <w:pPr>
        <w:tabs>
          <w:tab w:val="left" w:pos="2565"/>
        </w:tabs>
        <w:ind w:left="720"/>
        <w:rPr>
          <w:rFonts w:asciiTheme="majorHAnsi" w:hAnsiTheme="majorHAnsi" w:cstheme="majorHAnsi"/>
          <w:sz w:val="24"/>
          <w:szCs w:val="24"/>
        </w:rPr>
      </w:pPr>
      <w:r>
        <w:rPr>
          <w:rFonts w:asciiTheme="majorHAnsi" w:hAnsiTheme="majorHAnsi" w:cstheme="majorHAnsi"/>
          <w:sz w:val="24"/>
          <w:szCs w:val="24"/>
        </w:rPr>
        <w:t>Arron Burris</w:t>
      </w:r>
      <w:r w:rsidR="00992CAD">
        <w:rPr>
          <w:rFonts w:asciiTheme="majorHAnsi" w:hAnsiTheme="majorHAnsi" w:cstheme="majorHAnsi"/>
          <w:sz w:val="24"/>
          <w:szCs w:val="24"/>
        </w:rPr>
        <w:t>- AAS.CIS</w:t>
      </w:r>
      <w:r>
        <w:rPr>
          <w:rFonts w:asciiTheme="majorHAnsi" w:hAnsiTheme="majorHAnsi" w:cstheme="majorHAnsi"/>
          <w:sz w:val="24"/>
          <w:szCs w:val="24"/>
        </w:rPr>
        <w:t xml:space="preserve"> (Associate of Applied Science in</w:t>
      </w:r>
      <w:r w:rsidR="00992CAD">
        <w:rPr>
          <w:rFonts w:asciiTheme="majorHAnsi" w:hAnsiTheme="majorHAnsi" w:cstheme="majorHAnsi"/>
          <w:sz w:val="24"/>
          <w:szCs w:val="24"/>
        </w:rPr>
        <w:t xml:space="preserve"> Computer Information Science)</w:t>
      </w:r>
    </w:p>
    <w:p w14:paraId="4AA67DAF" w14:textId="1D498D98" w:rsidR="00992CAD" w:rsidRDefault="00992CAD" w:rsidP="00C0621C">
      <w:pPr>
        <w:tabs>
          <w:tab w:val="left" w:pos="2565"/>
        </w:tabs>
        <w:ind w:left="720"/>
        <w:rPr>
          <w:rFonts w:asciiTheme="majorHAnsi" w:hAnsiTheme="majorHAnsi" w:cstheme="majorHAnsi"/>
          <w:sz w:val="24"/>
          <w:szCs w:val="24"/>
        </w:rPr>
      </w:pPr>
      <w:r>
        <w:rPr>
          <w:rFonts w:asciiTheme="majorHAnsi" w:hAnsiTheme="majorHAnsi" w:cstheme="majorHAnsi"/>
          <w:sz w:val="24"/>
          <w:szCs w:val="24"/>
        </w:rPr>
        <w:t>Michael Pori- AAS.CIS (Associate of Applied Science in Computer Information Science)</w:t>
      </w:r>
    </w:p>
    <w:p w14:paraId="17680C7B" w14:textId="2510926C" w:rsidR="00C0621C" w:rsidRDefault="00992CAD" w:rsidP="00C0621C">
      <w:pPr>
        <w:tabs>
          <w:tab w:val="left" w:pos="2565"/>
        </w:tabs>
        <w:ind w:left="720"/>
        <w:rPr>
          <w:rFonts w:asciiTheme="majorHAnsi" w:hAnsiTheme="majorHAnsi" w:cstheme="majorHAnsi"/>
          <w:sz w:val="72"/>
          <w:szCs w:val="72"/>
        </w:rPr>
      </w:pPr>
      <w:r>
        <w:rPr>
          <w:rFonts w:asciiTheme="majorHAnsi" w:hAnsiTheme="majorHAnsi" w:cstheme="majorHAnsi"/>
          <w:sz w:val="24"/>
          <w:szCs w:val="24"/>
        </w:rPr>
        <w:t xml:space="preserve">David </w:t>
      </w:r>
      <w:proofErr w:type="spellStart"/>
      <w:r>
        <w:rPr>
          <w:rFonts w:asciiTheme="majorHAnsi" w:hAnsiTheme="majorHAnsi" w:cstheme="majorHAnsi"/>
          <w:sz w:val="24"/>
          <w:szCs w:val="24"/>
        </w:rPr>
        <w:t>Niculcea</w:t>
      </w:r>
      <w:proofErr w:type="spellEnd"/>
      <w:r>
        <w:rPr>
          <w:rFonts w:asciiTheme="majorHAnsi" w:hAnsiTheme="majorHAnsi" w:cstheme="majorHAnsi"/>
          <w:sz w:val="24"/>
          <w:szCs w:val="24"/>
        </w:rPr>
        <w:t>-AS.C</w:t>
      </w:r>
      <w:r w:rsidR="009920AD">
        <w:rPr>
          <w:rFonts w:asciiTheme="majorHAnsi" w:hAnsiTheme="majorHAnsi" w:cstheme="majorHAnsi"/>
          <w:sz w:val="24"/>
          <w:szCs w:val="24"/>
        </w:rPr>
        <w:t>SC</w:t>
      </w:r>
      <w:r>
        <w:rPr>
          <w:rFonts w:asciiTheme="majorHAnsi" w:hAnsiTheme="majorHAnsi" w:cstheme="majorHAnsi"/>
          <w:sz w:val="24"/>
          <w:szCs w:val="24"/>
        </w:rPr>
        <w:t xml:space="preserve"> (Associate of Science in Computer Science)</w:t>
      </w:r>
      <w:r w:rsidR="00C0621C">
        <w:rPr>
          <w:rFonts w:asciiTheme="majorHAnsi" w:hAnsiTheme="majorHAnsi" w:cstheme="majorHAnsi"/>
          <w:sz w:val="72"/>
          <w:szCs w:val="72"/>
        </w:rPr>
        <w:tab/>
      </w:r>
    </w:p>
    <w:p w14:paraId="4FA29F2F" w14:textId="2CC1BE18" w:rsidR="00E14151" w:rsidRDefault="00E14151" w:rsidP="00E14151">
      <w:pPr>
        <w:tabs>
          <w:tab w:val="left" w:pos="2565"/>
        </w:tabs>
        <w:rPr>
          <w:rFonts w:asciiTheme="majorHAnsi" w:hAnsiTheme="majorHAnsi" w:cstheme="majorHAnsi"/>
          <w:sz w:val="24"/>
          <w:szCs w:val="24"/>
        </w:rPr>
      </w:pPr>
    </w:p>
    <w:p w14:paraId="1FA66767" w14:textId="4C8C5926" w:rsidR="00E14151" w:rsidRDefault="00E14151" w:rsidP="00E14151">
      <w:pPr>
        <w:tabs>
          <w:tab w:val="left" w:pos="2565"/>
        </w:tabs>
        <w:rPr>
          <w:rFonts w:asciiTheme="majorHAnsi" w:hAnsiTheme="majorHAnsi" w:cstheme="majorHAnsi"/>
          <w:b/>
          <w:bCs/>
          <w:sz w:val="28"/>
          <w:szCs w:val="28"/>
        </w:rPr>
      </w:pPr>
      <w:r>
        <w:rPr>
          <w:rFonts w:asciiTheme="majorHAnsi" w:hAnsiTheme="majorHAnsi" w:cstheme="majorHAnsi"/>
          <w:b/>
          <w:bCs/>
          <w:sz w:val="28"/>
          <w:szCs w:val="28"/>
        </w:rPr>
        <w:t>Client</w:t>
      </w:r>
      <w:r>
        <w:rPr>
          <w:rFonts w:asciiTheme="majorHAnsi" w:hAnsiTheme="majorHAnsi" w:cstheme="majorHAnsi"/>
          <w:b/>
          <w:bCs/>
          <w:sz w:val="28"/>
          <w:szCs w:val="28"/>
        </w:rPr>
        <w:t>:</w:t>
      </w:r>
    </w:p>
    <w:p w14:paraId="3F44E870" w14:textId="28054F36" w:rsidR="00E14151" w:rsidRDefault="00E14151" w:rsidP="00E14151">
      <w:pPr>
        <w:tabs>
          <w:tab w:val="left" w:pos="2565"/>
        </w:tabs>
        <w:ind w:left="720"/>
        <w:rPr>
          <w:rFonts w:asciiTheme="majorHAnsi" w:hAnsiTheme="majorHAnsi" w:cstheme="majorHAnsi"/>
          <w:sz w:val="24"/>
          <w:szCs w:val="24"/>
        </w:rPr>
      </w:pPr>
      <w:r>
        <w:rPr>
          <w:rFonts w:asciiTheme="majorHAnsi" w:hAnsiTheme="majorHAnsi" w:cstheme="majorHAnsi"/>
          <w:sz w:val="24"/>
          <w:szCs w:val="24"/>
        </w:rPr>
        <w:t>Fiocchi of America</w:t>
      </w:r>
    </w:p>
    <w:p w14:paraId="6EBCA1D5" w14:textId="3655B6FE" w:rsidR="00E14151" w:rsidRPr="00E14151" w:rsidRDefault="00E14151" w:rsidP="00E14151">
      <w:pPr>
        <w:tabs>
          <w:tab w:val="left" w:pos="2565"/>
        </w:tabs>
        <w:ind w:left="720"/>
        <w:rPr>
          <w:rFonts w:asciiTheme="majorHAnsi" w:hAnsiTheme="majorHAnsi" w:cstheme="majorHAnsi"/>
          <w:sz w:val="24"/>
          <w:szCs w:val="24"/>
        </w:rPr>
      </w:pPr>
      <w:r>
        <w:rPr>
          <w:rFonts w:asciiTheme="majorHAnsi" w:hAnsiTheme="majorHAnsi" w:cstheme="majorHAnsi"/>
          <w:sz w:val="24"/>
          <w:szCs w:val="24"/>
        </w:rPr>
        <w:t xml:space="preserve">Website: </w:t>
      </w:r>
      <w:r w:rsidRPr="00E14151">
        <w:rPr>
          <w:rFonts w:asciiTheme="majorHAnsi" w:hAnsiTheme="majorHAnsi" w:cstheme="majorHAnsi"/>
          <w:sz w:val="24"/>
          <w:szCs w:val="24"/>
        </w:rPr>
        <w:t>https://fiocchiusa.com/?SID=565guuj2f6s5tk8e41i9u7mrar</w:t>
      </w:r>
    </w:p>
    <w:p w14:paraId="6562F50C" w14:textId="5372EB23" w:rsidR="00992CAD" w:rsidRDefault="00992CAD" w:rsidP="00C0621C">
      <w:pPr>
        <w:tabs>
          <w:tab w:val="left" w:pos="2565"/>
        </w:tabs>
        <w:ind w:left="720"/>
        <w:rPr>
          <w:rFonts w:asciiTheme="majorHAnsi" w:hAnsiTheme="majorHAnsi" w:cstheme="majorHAnsi"/>
          <w:sz w:val="24"/>
          <w:szCs w:val="24"/>
        </w:rPr>
      </w:pPr>
    </w:p>
    <w:p w14:paraId="7AB3845D" w14:textId="1ECB5E28" w:rsidR="00992CAD" w:rsidRDefault="00992CAD" w:rsidP="00992CAD">
      <w:pPr>
        <w:tabs>
          <w:tab w:val="left" w:pos="2565"/>
        </w:tabs>
        <w:rPr>
          <w:rFonts w:asciiTheme="majorHAnsi" w:hAnsiTheme="majorHAnsi" w:cstheme="majorHAnsi"/>
          <w:b/>
          <w:bCs/>
          <w:sz w:val="28"/>
          <w:szCs w:val="28"/>
        </w:rPr>
      </w:pPr>
      <w:bookmarkStart w:id="0" w:name="_Hlk58442456"/>
      <w:r w:rsidRPr="00992CAD">
        <w:rPr>
          <w:rFonts w:asciiTheme="majorHAnsi" w:hAnsiTheme="majorHAnsi" w:cstheme="majorHAnsi"/>
          <w:b/>
          <w:bCs/>
          <w:sz w:val="28"/>
          <w:szCs w:val="28"/>
        </w:rPr>
        <w:t>Project Information</w:t>
      </w:r>
      <w:r>
        <w:rPr>
          <w:rFonts w:asciiTheme="majorHAnsi" w:hAnsiTheme="majorHAnsi" w:cstheme="majorHAnsi"/>
          <w:b/>
          <w:bCs/>
          <w:sz w:val="28"/>
          <w:szCs w:val="28"/>
        </w:rPr>
        <w:t>:</w:t>
      </w:r>
    </w:p>
    <w:bookmarkEnd w:id="0"/>
    <w:p w14:paraId="443D9A3E" w14:textId="77777777" w:rsidR="00886D15" w:rsidRDefault="00992CAD" w:rsidP="00BA0B7E">
      <w:pPr>
        <w:tabs>
          <w:tab w:val="left" w:pos="2565"/>
        </w:tabs>
        <w:spacing w:line="480" w:lineRule="auto"/>
        <w:rPr>
          <w:rFonts w:asciiTheme="majorHAnsi" w:hAnsiTheme="majorHAnsi" w:cstheme="majorHAnsi"/>
          <w:sz w:val="24"/>
          <w:szCs w:val="24"/>
        </w:rPr>
      </w:pPr>
      <w:r>
        <w:rPr>
          <w:rFonts w:asciiTheme="majorHAnsi" w:hAnsiTheme="majorHAnsi" w:cstheme="majorHAnsi"/>
          <w:b/>
          <w:bCs/>
          <w:sz w:val="24"/>
          <w:szCs w:val="24"/>
        </w:rPr>
        <w:tab/>
      </w:r>
      <w:r>
        <w:rPr>
          <w:rFonts w:asciiTheme="majorHAnsi" w:hAnsiTheme="majorHAnsi" w:cstheme="majorHAnsi"/>
          <w:sz w:val="24"/>
          <w:szCs w:val="24"/>
        </w:rPr>
        <w:t xml:space="preserve">The Ballistic P&amp;V project consists of 3 solutions, the Ballistic P&amp;V program, the </w:t>
      </w:r>
      <w:proofErr w:type="spellStart"/>
      <w:r>
        <w:rPr>
          <w:rFonts w:asciiTheme="majorHAnsi" w:hAnsiTheme="majorHAnsi" w:cstheme="majorHAnsi"/>
          <w:sz w:val="24"/>
          <w:szCs w:val="24"/>
        </w:rPr>
        <w:t>ExcelReader</w:t>
      </w:r>
      <w:proofErr w:type="spellEnd"/>
      <w:r>
        <w:rPr>
          <w:rFonts w:asciiTheme="majorHAnsi" w:hAnsiTheme="majorHAnsi" w:cstheme="majorHAnsi"/>
          <w:sz w:val="24"/>
          <w:szCs w:val="24"/>
        </w:rPr>
        <w:t xml:space="preserve"> program, and the </w:t>
      </w:r>
      <w:proofErr w:type="spellStart"/>
      <w:r>
        <w:rPr>
          <w:rFonts w:asciiTheme="majorHAnsi" w:hAnsiTheme="majorHAnsi" w:cstheme="majorHAnsi"/>
          <w:sz w:val="24"/>
          <w:szCs w:val="24"/>
        </w:rPr>
        <w:t>ExcelReaderService</w:t>
      </w:r>
      <w:proofErr w:type="spellEnd"/>
      <w:r>
        <w:rPr>
          <w:rFonts w:asciiTheme="majorHAnsi" w:hAnsiTheme="majorHAnsi" w:cstheme="majorHAnsi"/>
          <w:sz w:val="24"/>
          <w:szCs w:val="24"/>
        </w:rPr>
        <w:t xml:space="preserve"> program. The </w:t>
      </w:r>
      <w:r w:rsidR="00E34AEB">
        <w:rPr>
          <w:rFonts w:asciiTheme="majorHAnsi" w:hAnsiTheme="majorHAnsi" w:cstheme="majorHAnsi"/>
          <w:sz w:val="24"/>
          <w:szCs w:val="24"/>
        </w:rPr>
        <w:t>“</w:t>
      </w:r>
      <w:r>
        <w:rPr>
          <w:rFonts w:asciiTheme="majorHAnsi" w:hAnsiTheme="majorHAnsi" w:cstheme="majorHAnsi"/>
          <w:sz w:val="24"/>
          <w:szCs w:val="24"/>
        </w:rPr>
        <w:t>Ballistic P&amp;V</w:t>
      </w:r>
      <w:r w:rsidR="00E34AEB">
        <w:rPr>
          <w:rFonts w:asciiTheme="majorHAnsi" w:hAnsiTheme="majorHAnsi" w:cstheme="majorHAnsi"/>
          <w:sz w:val="24"/>
          <w:szCs w:val="24"/>
        </w:rPr>
        <w:t xml:space="preserve">” </w:t>
      </w:r>
      <w:r>
        <w:rPr>
          <w:rFonts w:asciiTheme="majorHAnsi" w:hAnsiTheme="majorHAnsi" w:cstheme="majorHAnsi"/>
          <w:sz w:val="24"/>
          <w:szCs w:val="24"/>
        </w:rPr>
        <w:t>program is an ASP.NET application that is built around models, services, and pages to produce a webpage that displays ballistic test records</w:t>
      </w:r>
      <w:r w:rsidR="000535FE">
        <w:rPr>
          <w:rFonts w:asciiTheme="majorHAnsi" w:hAnsiTheme="majorHAnsi" w:cstheme="majorHAnsi"/>
          <w:sz w:val="24"/>
          <w:szCs w:val="24"/>
        </w:rPr>
        <w:t xml:space="preserve"> from a database</w:t>
      </w:r>
      <w:r>
        <w:rPr>
          <w:rFonts w:asciiTheme="majorHAnsi" w:hAnsiTheme="majorHAnsi" w:cstheme="majorHAnsi"/>
          <w:sz w:val="24"/>
          <w:szCs w:val="24"/>
        </w:rPr>
        <w:t xml:space="preserve"> and allows for those records to be edited. The Test tab displays a list of tests from the past 30 days and a search box that consists of multiple different ways to search for a test record. The tests displayed inside of the table can be check marked and exported as a</w:t>
      </w:r>
      <w:r w:rsidR="000535FE">
        <w:rPr>
          <w:rFonts w:asciiTheme="majorHAnsi" w:hAnsiTheme="majorHAnsi" w:cstheme="majorHAnsi"/>
          <w:sz w:val="24"/>
          <w:szCs w:val="24"/>
        </w:rPr>
        <w:t xml:space="preserve">n excel sheet if the user desires to. The table also consists of a view button for each test in the table which displays a page where all the details for the test record are displayed. Inside this tab, the user can edit certain fields as desired by the client. Before saving the changes, the user editing the fields must enter their initials for record keeping. There is also a Logs tab which is where the user can view edited test records. The last tab is the </w:t>
      </w:r>
    </w:p>
    <w:p w14:paraId="60362E96" w14:textId="32A377F4" w:rsidR="00BA0B7E" w:rsidRDefault="000535FE" w:rsidP="00BA0B7E">
      <w:pPr>
        <w:tabs>
          <w:tab w:val="left" w:pos="2565"/>
        </w:tabs>
        <w:spacing w:line="480" w:lineRule="auto"/>
        <w:rPr>
          <w:rFonts w:asciiTheme="majorHAnsi" w:hAnsiTheme="majorHAnsi" w:cstheme="majorHAnsi"/>
          <w:sz w:val="24"/>
          <w:szCs w:val="24"/>
        </w:rPr>
      </w:pPr>
      <w:r>
        <w:rPr>
          <w:rFonts w:asciiTheme="majorHAnsi" w:hAnsiTheme="majorHAnsi" w:cstheme="majorHAnsi"/>
          <w:sz w:val="24"/>
          <w:szCs w:val="24"/>
        </w:rPr>
        <w:lastRenderedPageBreak/>
        <w:t xml:space="preserve">help tab which displays helpful tips on how to navigate and work the webpage if the user needs assistance working </w:t>
      </w:r>
      <w:proofErr w:type="spellStart"/>
      <w:r>
        <w:rPr>
          <w:rFonts w:asciiTheme="majorHAnsi" w:hAnsiTheme="majorHAnsi" w:cstheme="majorHAnsi"/>
          <w:sz w:val="24"/>
          <w:szCs w:val="24"/>
        </w:rPr>
        <w:t>there</w:t>
      </w:r>
      <w:proofErr w:type="spellEnd"/>
      <w:r>
        <w:rPr>
          <w:rFonts w:asciiTheme="majorHAnsi" w:hAnsiTheme="majorHAnsi" w:cstheme="majorHAnsi"/>
          <w:sz w:val="24"/>
          <w:szCs w:val="24"/>
        </w:rPr>
        <w:t xml:space="preserve"> way around the site.</w:t>
      </w:r>
      <w:r>
        <w:rPr>
          <w:rFonts w:asciiTheme="majorHAnsi" w:hAnsiTheme="majorHAnsi" w:cstheme="majorHAnsi"/>
          <w:sz w:val="24"/>
          <w:szCs w:val="24"/>
        </w:rPr>
        <w:tab/>
      </w:r>
    </w:p>
    <w:p w14:paraId="7A393B8C" w14:textId="19A6210A" w:rsidR="000535FE" w:rsidRDefault="00BA0B7E" w:rsidP="00BA0B7E">
      <w:pPr>
        <w:tabs>
          <w:tab w:val="left" w:pos="2565"/>
        </w:tabs>
        <w:spacing w:line="480" w:lineRule="auto"/>
        <w:rPr>
          <w:rFonts w:asciiTheme="majorHAnsi" w:hAnsiTheme="majorHAnsi" w:cstheme="majorHAnsi"/>
          <w:sz w:val="24"/>
          <w:szCs w:val="24"/>
        </w:rPr>
      </w:pPr>
      <w:r>
        <w:rPr>
          <w:rFonts w:asciiTheme="majorHAnsi" w:hAnsiTheme="majorHAnsi" w:cstheme="majorHAnsi"/>
          <w:sz w:val="24"/>
          <w:szCs w:val="24"/>
        </w:rPr>
        <w:tab/>
      </w:r>
      <w:r w:rsidR="000535FE">
        <w:rPr>
          <w:rFonts w:asciiTheme="majorHAnsi" w:hAnsiTheme="majorHAnsi" w:cstheme="majorHAnsi"/>
          <w:sz w:val="24"/>
          <w:szCs w:val="24"/>
        </w:rPr>
        <w:t xml:space="preserve">The second solution that we produced is called the </w:t>
      </w:r>
      <w:r w:rsidR="00E34AEB">
        <w:rPr>
          <w:rFonts w:asciiTheme="majorHAnsi" w:hAnsiTheme="majorHAnsi" w:cstheme="majorHAnsi"/>
          <w:sz w:val="24"/>
          <w:szCs w:val="24"/>
        </w:rPr>
        <w:t>“</w:t>
      </w:r>
      <w:proofErr w:type="spellStart"/>
      <w:r w:rsidR="000535FE">
        <w:rPr>
          <w:rFonts w:asciiTheme="majorHAnsi" w:hAnsiTheme="majorHAnsi" w:cstheme="majorHAnsi"/>
          <w:sz w:val="24"/>
          <w:szCs w:val="24"/>
        </w:rPr>
        <w:t>ExcelReader</w:t>
      </w:r>
      <w:proofErr w:type="spellEnd"/>
      <w:r w:rsidR="00E34AEB">
        <w:rPr>
          <w:rFonts w:asciiTheme="majorHAnsi" w:hAnsiTheme="majorHAnsi" w:cstheme="majorHAnsi"/>
          <w:sz w:val="24"/>
          <w:szCs w:val="24"/>
        </w:rPr>
        <w:t>”</w:t>
      </w:r>
      <w:r w:rsidR="000535FE">
        <w:rPr>
          <w:rFonts w:asciiTheme="majorHAnsi" w:hAnsiTheme="majorHAnsi" w:cstheme="majorHAnsi"/>
          <w:sz w:val="24"/>
          <w:szCs w:val="24"/>
        </w:rPr>
        <w:t xml:space="preserve"> program. This program is a Console Application that handles storing the data produced from the software the client uses to test their ammunition and transfers that data to a database. The software the client uses, “</w:t>
      </w:r>
      <w:proofErr w:type="spellStart"/>
      <w:r w:rsidR="000535FE">
        <w:rPr>
          <w:rFonts w:asciiTheme="majorHAnsi" w:hAnsiTheme="majorHAnsi" w:cstheme="majorHAnsi"/>
          <w:sz w:val="24"/>
          <w:szCs w:val="24"/>
        </w:rPr>
        <w:t>Oehler</w:t>
      </w:r>
      <w:proofErr w:type="spellEnd"/>
      <w:r w:rsidR="000535FE">
        <w:rPr>
          <w:rFonts w:asciiTheme="majorHAnsi" w:hAnsiTheme="majorHAnsi" w:cstheme="majorHAnsi"/>
          <w:sz w:val="24"/>
          <w:szCs w:val="24"/>
        </w:rPr>
        <w:t xml:space="preserve">”, produces an excel file with </w:t>
      </w:r>
      <w:r w:rsidR="00E34AEB">
        <w:rPr>
          <w:rFonts w:asciiTheme="majorHAnsi" w:hAnsiTheme="majorHAnsi" w:cstheme="majorHAnsi"/>
          <w:sz w:val="24"/>
          <w:szCs w:val="24"/>
        </w:rPr>
        <w:t>all</w:t>
      </w:r>
      <w:r w:rsidR="000535FE">
        <w:rPr>
          <w:rFonts w:asciiTheme="majorHAnsi" w:hAnsiTheme="majorHAnsi" w:cstheme="majorHAnsi"/>
          <w:sz w:val="24"/>
          <w:szCs w:val="24"/>
        </w:rPr>
        <w:t xml:space="preserve"> the test information recorded on it.</w:t>
      </w:r>
      <w:r w:rsidR="00E34AEB">
        <w:rPr>
          <w:rFonts w:asciiTheme="majorHAnsi" w:hAnsiTheme="majorHAnsi" w:cstheme="majorHAnsi"/>
          <w:sz w:val="24"/>
          <w:szCs w:val="24"/>
        </w:rPr>
        <w:t xml:space="preserve"> The </w:t>
      </w:r>
      <w:proofErr w:type="spellStart"/>
      <w:r w:rsidR="00E34AEB">
        <w:rPr>
          <w:rFonts w:asciiTheme="majorHAnsi" w:hAnsiTheme="majorHAnsi" w:cstheme="majorHAnsi"/>
          <w:sz w:val="24"/>
          <w:szCs w:val="24"/>
        </w:rPr>
        <w:t>ExcelReader</w:t>
      </w:r>
      <w:proofErr w:type="spellEnd"/>
      <w:r w:rsidR="00E34AEB">
        <w:rPr>
          <w:rFonts w:asciiTheme="majorHAnsi" w:hAnsiTheme="majorHAnsi" w:cstheme="majorHAnsi"/>
          <w:sz w:val="24"/>
          <w:szCs w:val="24"/>
        </w:rPr>
        <w:t xml:space="preserve"> program reads these excel files using an extension in C# and then transfers the data to the database.</w:t>
      </w:r>
    </w:p>
    <w:p w14:paraId="54061AC1" w14:textId="795445FC" w:rsidR="00E34AEB" w:rsidRPr="00992CAD" w:rsidRDefault="00E34AEB" w:rsidP="00BA0B7E">
      <w:pPr>
        <w:tabs>
          <w:tab w:val="left" w:pos="2565"/>
        </w:tabs>
        <w:spacing w:line="480" w:lineRule="auto"/>
        <w:rPr>
          <w:rFonts w:asciiTheme="majorHAnsi" w:hAnsiTheme="majorHAnsi" w:cstheme="majorHAnsi"/>
          <w:sz w:val="24"/>
          <w:szCs w:val="24"/>
        </w:rPr>
      </w:pPr>
      <w:r>
        <w:rPr>
          <w:rFonts w:asciiTheme="majorHAnsi" w:hAnsiTheme="majorHAnsi" w:cstheme="majorHAnsi"/>
          <w:sz w:val="24"/>
          <w:szCs w:val="24"/>
        </w:rPr>
        <w:tab/>
        <w:t>The third solution we developed is called the “</w:t>
      </w:r>
      <w:proofErr w:type="spellStart"/>
      <w:r>
        <w:rPr>
          <w:rFonts w:asciiTheme="majorHAnsi" w:hAnsiTheme="majorHAnsi" w:cstheme="majorHAnsi"/>
          <w:sz w:val="24"/>
          <w:szCs w:val="24"/>
        </w:rPr>
        <w:t>ExcelReaderService</w:t>
      </w:r>
      <w:proofErr w:type="spellEnd"/>
      <w:r>
        <w:rPr>
          <w:rFonts w:asciiTheme="majorHAnsi" w:hAnsiTheme="majorHAnsi" w:cstheme="majorHAnsi"/>
          <w:sz w:val="24"/>
          <w:szCs w:val="24"/>
        </w:rPr>
        <w:t xml:space="preserve">” program. This program is a Windows Service </w:t>
      </w:r>
      <w:r w:rsidR="00BA0B7E">
        <w:rPr>
          <w:rFonts w:asciiTheme="majorHAnsi" w:hAnsiTheme="majorHAnsi" w:cstheme="majorHAnsi"/>
          <w:sz w:val="24"/>
          <w:szCs w:val="24"/>
        </w:rPr>
        <w:t xml:space="preserve">that runs a service on a windows PC. This program automates transferring test records produced from the </w:t>
      </w:r>
      <w:proofErr w:type="spellStart"/>
      <w:r w:rsidR="00BA0B7E">
        <w:rPr>
          <w:rFonts w:asciiTheme="majorHAnsi" w:hAnsiTheme="majorHAnsi" w:cstheme="majorHAnsi"/>
          <w:sz w:val="24"/>
          <w:szCs w:val="24"/>
        </w:rPr>
        <w:t>Oehler</w:t>
      </w:r>
      <w:proofErr w:type="spellEnd"/>
      <w:r w:rsidR="00BA0B7E">
        <w:rPr>
          <w:rFonts w:asciiTheme="majorHAnsi" w:hAnsiTheme="majorHAnsi" w:cstheme="majorHAnsi"/>
          <w:sz w:val="24"/>
          <w:szCs w:val="24"/>
        </w:rPr>
        <w:t xml:space="preserve"> system to the database by running the “</w:t>
      </w:r>
      <w:proofErr w:type="spellStart"/>
      <w:r w:rsidR="00BA0B7E">
        <w:rPr>
          <w:rFonts w:asciiTheme="majorHAnsi" w:hAnsiTheme="majorHAnsi" w:cstheme="majorHAnsi"/>
          <w:sz w:val="24"/>
          <w:szCs w:val="24"/>
        </w:rPr>
        <w:t>ExcelReader</w:t>
      </w:r>
      <w:proofErr w:type="spellEnd"/>
      <w:r w:rsidR="00BA0B7E">
        <w:rPr>
          <w:rFonts w:asciiTheme="majorHAnsi" w:hAnsiTheme="majorHAnsi" w:cstheme="majorHAnsi"/>
          <w:sz w:val="24"/>
          <w:szCs w:val="24"/>
        </w:rPr>
        <w:t>” .exe file on an elapsed timer. It only executes if an excel file holding the test records exists in the appropriate directory.</w:t>
      </w:r>
    </w:p>
    <w:sectPr w:rsidR="00E34AEB" w:rsidRPr="00992CAD">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4D8A6F" w14:textId="77777777" w:rsidR="00A34B09" w:rsidRDefault="00A34B09" w:rsidP="00BA0B7E">
      <w:pPr>
        <w:spacing w:after="0" w:line="240" w:lineRule="auto"/>
      </w:pPr>
      <w:r>
        <w:separator/>
      </w:r>
    </w:p>
  </w:endnote>
  <w:endnote w:type="continuationSeparator" w:id="0">
    <w:p w14:paraId="06BE67EC" w14:textId="77777777" w:rsidR="00A34B09" w:rsidRDefault="00A34B09" w:rsidP="00BA0B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606307" w14:textId="77777777" w:rsidR="00A34B09" w:rsidRDefault="00A34B09" w:rsidP="00BA0B7E">
      <w:pPr>
        <w:spacing w:after="0" w:line="240" w:lineRule="auto"/>
      </w:pPr>
      <w:r>
        <w:separator/>
      </w:r>
    </w:p>
  </w:footnote>
  <w:footnote w:type="continuationSeparator" w:id="0">
    <w:p w14:paraId="33385A80" w14:textId="77777777" w:rsidR="00A34B09" w:rsidRDefault="00A34B09" w:rsidP="00BA0B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7F7F7F" w:themeColor="background1" w:themeShade="7F"/>
        <w:spacing w:val="60"/>
      </w:rPr>
      <w:id w:val="-1758433179"/>
      <w:docPartObj>
        <w:docPartGallery w:val="Page Numbers (Top of Page)"/>
        <w:docPartUnique/>
      </w:docPartObj>
    </w:sdtPr>
    <w:sdtEndPr>
      <w:rPr>
        <w:b/>
        <w:bCs/>
        <w:noProof/>
        <w:color w:val="auto"/>
        <w:spacing w:val="0"/>
      </w:rPr>
    </w:sdtEndPr>
    <w:sdtContent>
      <w:p w14:paraId="76160C41" w14:textId="4606E8E5" w:rsidR="00BA0B7E" w:rsidRDefault="00BA0B7E">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294F14AB" w14:textId="77777777" w:rsidR="00BA0B7E" w:rsidRDefault="00BA0B7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21C"/>
    <w:rsid w:val="000535FE"/>
    <w:rsid w:val="006116AF"/>
    <w:rsid w:val="00886D15"/>
    <w:rsid w:val="009920AD"/>
    <w:rsid w:val="00992CAD"/>
    <w:rsid w:val="00A34B09"/>
    <w:rsid w:val="00BA0B7E"/>
    <w:rsid w:val="00C0621C"/>
    <w:rsid w:val="00C41944"/>
    <w:rsid w:val="00E14151"/>
    <w:rsid w:val="00E34AEB"/>
    <w:rsid w:val="00F065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0A4D0"/>
  <w15:chartTrackingRefBased/>
  <w15:docId w15:val="{763A8440-6731-45FE-B903-AED3E6907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0B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0B7E"/>
  </w:style>
  <w:style w:type="paragraph" w:styleId="Footer">
    <w:name w:val="footer"/>
    <w:basedOn w:val="Normal"/>
    <w:link w:val="FooterChar"/>
    <w:uiPriority w:val="99"/>
    <w:unhideWhenUsed/>
    <w:rsid w:val="00BA0B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0B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CB9E438DECAD4493C0CF44D60B900B" ma:contentTypeVersion="9" ma:contentTypeDescription="Create a new document." ma:contentTypeScope="" ma:versionID="fbe6d128c2d0953711d94e1d3ffe8298">
  <xsd:schema xmlns:xsd="http://www.w3.org/2001/XMLSchema" xmlns:xs="http://www.w3.org/2001/XMLSchema" xmlns:p="http://schemas.microsoft.com/office/2006/metadata/properties" xmlns:ns2="55ca8c47-e0ba-457d-8958-4a801470a70e" targetNamespace="http://schemas.microsoft.com/office/2006/metadata/properties" ma:root="true" ma:fieldsID="88e6790408aab0aa50e918b5ed139f0e" ns2:_="">
    <xsd:import namespace="55ca8c47-e0ba-457d-8958-4a801470a7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ca8c47-e0ba-457d-8958-4a801470a7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74E3FAC-255F-49FF-A9A0-84B390764A53}"/>
</file>

<file path=customXml/itemProps2.xml><?xml version="1.0" encoding="utf-8"?>
<ds:datastoreItem xmlns:ds="http://schemas.openxmlformats.org/officeDocument/2006/customXml" ds:itemID="{11701B33-DCE2-48D3-B394-8F76491A82F9}"/>
</file>

<file path=customXml/itemProps3.xml><?xml version="1.0" encoding="utf-8"?>
<ds:datastoreItem xmlns:ds="http://schemas.openxmlformats.org/officeDocument/2006/customXml" ds:itemID="{688B87A7-42D7-4DCD-A1DE-A058FC2A2C38}"/>
</file>

<file path=docProps/app.xml><?xml version="1.0" encoding="utf-8"?>
<Properties xmlns="http://schemas.openxmlformats.org/officeDocument/2006/extended-properties" xmlns:vt="http://schemas.openxmlformats.org/officeDocument/2006/docPropsVTypes">
  <Template>Normal</Template>
  <TotalTime>63</TotalTime>
  <Pages>2</Pages>
  <Words>364</Words>
  <Characters>2081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Pori</dc:creator>
  <cp:keywords/>
  <dc:description/>
  <cp:lastModifiedBy>Michael Pori</cp:lastModifiedBy>
  <cp:revision>5</cp:revision>
  <dcterms:created xsi:type="dcterms:W3CDTF">2020-12-05T15:28:00Z</dcterms:created>
  <dcterms:modified xsi:type="dcterms:W3CDTF">2020-12-10T03:42:00Z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0x010100FBCB9E438DECAD4493C0CF44D60B900B</vt:lpwstr>
  </property>
</Properties>
</file>